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color w:val="bfbfbf"/>
        </w:rPr>
      </w:pPr>
      <w:r w:rsidDel="00000000" w:rsidR="00000000" w:rsidRPr="00000000">
        <w:rPr>
          <w:b w:val="1"/>
          <w:color w:val="c00000"/>
          <w:sz w:val="40"/>
          <w:szCs w:val="40"/>
        </w:rPr>
        <w:drawing>
          <wp:inline distB="0" distT="0" distL="0" distR="0">
            <wp:extent cx="1843200" cy="921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43200" cy="92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color w:val="bfbfbf"/>
        </w:rPr>
      </w:pPr>
      <w:r w:rsidDel="00000000" w:rsidR="00000000" w:rsidRPr="00000000">
        <w:rPr>
          <w:rtl w:val="0"/>
        </w:rPr>
      </w:r>
    </w:p>
    <w:p w:rsidR="00000000" w:rsidDel="00000000" w:rsidP="00000000" w:rsidRDefault="00000000" w:rsidRPr="00000000" w14:paraId="00000003">
      <w:pPr>
        <w:jc w:val="both"/>
        <w:rPr>
          <w:color w:val="bfbfbf"/>
        </w:rPr>
      </w:pPr>
      <w:r w:rsidDel="00000000" w:rsidR="00000000" w:rsidRPr="00000000">
        <w:rPr>
          <w:rtl w:val="0"/>
        </w:rPr>
      </w:r>
    </w:p>
    <w:p w:rsidR="00000000" w:rsidDel="00000000" w:rsidP="00000000" w:rsidRDefault="00000000" w:rsidRPr="00000000" w14:paraId="00000004">
      <w:pPr>
        <w:jc w:val="both"/>
        <w:rPr>
          <w:color w:val="bfbfbf"/>
        </w:rPr>
      </w:pPr>
      <w:bookmarkStart w:colFirst="0" w:colLast="0" w:name="_gjdgxs" w:id="0"/>
      <w:bookmarkEnd w:id="0"/>
      <w:r w:rsidDel="00000000" w:rsidR="00000000" w:rsidRPr="00000000">
        <w:rPr>
          <w:color w:val="bfbfbf"/>
          <w:rtl w:val="0"/>
        </w:rPr>
        <w:t xml:space="preserve">NOTA DE PRENSA</w:t>
      </w:r>
    </w:p>
    <w:p w:rsidR="00000000" w:rsidDel="00000000" w:rsidP="00000000" w:rsidRDefault="00000000" w:rsidRPr="00000000" w14:paraId="00000005">
      <w:pPr>
        <w:jc w:val="both"/>
        <w:rPr>
          <w:color w:val="bfbfbf"/>
        </w:rPr>
      </w:pPr>
      <w:r w:rsidDel="00000000" w:rsidR="00000000" w:rsidRPr="00000000">
        <w:rPr>
          <w:color w:val="bfbfbf"/>
          <w:rtl w:val="0"/>
        </w:rPr>
        <w:t xml:space="preserve">16 de septiembre de 2020</w:t>
      </w:r>
    </w:p>
    <w:p w:rsidR="00000000" w:rsidDel="00000000" w:rsidP="00000000" w:rsidRDefault="00000000" w:rsidRPr="00000000" w14:paraId="00000006">
      <w:pPr>
        <w:jc w:val="both"/>
        <w:rPr>
          <w:color w:val="bfbfbf"/>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color w:val="c00000"/>
          <w:sz w:val="40"/>
          <w:szCs w:val="40"/>
        </w:rPr>
      </w:pPr>
      <w:r w:rsidDel="00000000" w:rsidR="00000000" w:rsidRPr="00000000">
        <w:rPr>
          <w:rFonts w:ascii="Calibri" w:cs="Calibri" w:eastAsia="Calibri" w:hAnsi="Calibri"/>
          <w:b w:val="1"/>
          <w:color w:val="c00000"/>
          <w:sz w:val="40"/>
          <w:szCs w:val="40"/>
          <w:rtl w:val="0"/>
        </w:rPr>
        <w:t xml:space="preserve">El IX Congreso Nacional de Farmacéuticos Comunitarios publica su programa científico</w:t>
      </w:r>
    </w:p>
    <w:p w:rsidR="00000000" w:rsidDel="00000000" w:rsidP="00000000" w:rsidRDefault="00000000" w:rsidRPr="00000000" w14:paraId="00000008">
      <w:pPr>
        <w:jc w:val="both"/>
        <w:rPr>
          <w:b w:val="1"/>
          <w:color w:val="c00000"/>
          <w:sz w:val="40"/>
          <w:szCs w:val="40"/>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 congreso, organizado por la Sociedad Española de Farmacia Familiar y Comunitaria (SEFAC), será el único congreso científico para farmacéuticos comunitarios que se celebrará en 2020 en España, y se celebrará de forma virtual del 19 al 22 de octubre (</w:t>
      </w:r>
      <w:hyperlink r:id="rId7">
        <w:r w:rsidDel="00000000" w:rsidR="00000000" w:rsidRPr="00000000">
          <w:rPr>
            <w:rFonts w:ascii="Calibri" w:cs="Calibri" w:eastAsia="Calibri" w:hAnsi="Calibri"/>
            <w:b w:val="1"/>
            <w:i w:val="0"/>
            <w:smallCaps w:val="0"/>
            <w:strike w:val="0"/>
            <w:color w:val="0000ff"/>
            <w:sz w:val="24"/>
            <w:szCs w:val="24"/>
            <w:u w:val="none"/>
            <w:shd w:fill="auto" w:val="clear"/>
            <w:vertAlign w:val="baseline"/>
            <w:rtl w:val="0"/>
          </w:rPr>
          <w:t xml:space="preserve">www.congreso-sefac.org</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 valor de la indicación farmacéutica en el Sistema Nacional de Salud, el papel de los farmacéuticos comunitarios en la pandemia de la COVID-19; la visión de los partidos políticos sobre la farmacia comunitaria, la actualización de conocimientos en patologías y medicamentos y la implementación práctica de servicios profesionales farmacéuticos asistenciales serán solo algunos de los contenidos de las 70 sesiones que tendrá el programa científico.</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Hasta el 24 de septiembre los interesados podrán acogerse a la tarifa reducida del congreso. Las cuotas de inscripción son hasta un 70 % más económicas que en la edición presencial. </w:t>
      </w:r>
    </w:p>
    <w:p w:rsidR="00000000" w:rsidDel="00000000" w:rsidP="00000000" w:rsidRDefault="00000000" w:rsidRPr="00000000" w14:paraId="0000000E">
      <w:pPr>
        <w:widowControl w:val="1"/>
        <w:jc w:val="both"/>
        <w:rPr>
          <w:rFonts w:ascii="Calibri" w:cs="Calibri" w:eastAsia="Calibri" w:hAnsi="Calibri"/>
          <w:color w:val="222222"/>
          <w:u w:val="single"/>
        </w:rPr>
      </w:pPr>
      <w:r w:rsidDel="00000000" w:rsidR="00000000" w:rsidRPr="00000000">
        <w:rPr>
          <w:rtl w:val="0"/>
        </w:rPr>
      </w:r>
    </w:p>
    <w:p w:rsidR="00000000" w:rsidDel="00000000" w:rsidP="00000000" w:rsidRDefault="00000000" w:rsidRPr="00000000" w14:paraId="0000000F">
      <w:pPr>
        <w:widowControl w:val="1"/>
        <w:spacing w:after="200" w:line="276" w:lineRule="auto"/>
        <w:jc w:val="both"/>
        <w:rPr>
          <w:rFonts w:ascii="Calibri" w:cs="Calibri" w:eastAsia="Calibri" w:hAnsi="Calibri"/>
          <w:color w:val="000000"/>
          <w:highlight w:val="white"/>
        </w:rPr>
      </w:pPr>
      <w:r w:rsidDel="00000000" w:rsidR="00000000" w:rsidRPr="00000000">
        <w:rPr>
          <w:rFonts w:ascii="Calibri" w:cs="Calibri" w:eastAsia="Calibri" w:hAnsi="Calibri"/>
          <w:b w:val="1"/>
          <w:color w:val="000000"/>
          <w:highlight w:val="white"/>
          <w:rtl w:val="0"/>
        </w:rPr>
        <w:t xml:space="preserve">El </w:t>
      </w:r>
      <w:r w:rsidDel="00000000" w:rsidR="00000000" w:rsidRPr="00000000">
        <w:rPr>
          <w:rFonts w:ascii="Calibri" w:cs="Calibri" w:eastAsia="Calibri" w:hAnsi="Calibri"/>
          <w:b w:val="1"/>
          <w:i w:val="1"/>
          <w:color w:val="000000"/>
          <w:highlight w:val="white"/>
          <w:rtl w:val="0"/>
        </w:rPr>
        <w:t xml:space="preserve">IX Congreso Nacional de Farmacéuticos Comunitarios</w:t>
      </w:r>
      <w:r w:rsidDel="00000000" w:rsidR="00000000" w:rsidRPr="00000000">
        <w:rPr>
          <w:rFonts w:ascii="Calibri" w:cs="Calibri" w:eastAsia="Calibri" w:hAnsi="Calibri"/>
          <w:b w:val="1"/>
          <w:color w:val="000000"/>
          <w:highlight w:val="white"/>
          <w:rtl w:val="0"/>
        </w:rPr>
        <w:t xml:space="preserve">, que se celebrará de forma virtual del 19 al 22 de octubre, ya tiene cerrado tanto su programa científico como el nombre de los ponentes que participarán en las 70 sesiones</w:t>
      </w:r>
      <w:r w:rsidDel="00000000" w:rsidR="00000000" w:rsidRPr="00000000">
        <w:rPr>
          <w:rFonts w:ascii="Calibri" w:cs="Calibri" w:eastAsia="Calibri" w:hAnsi="Calibri"/>
          <w:color w:val="000000"/>
          <w:highlight w:val="white"/>
          <w:rtl w:val="0"/>
        </w:rPr>
        <w:t xml:space="preserve"> del mismo. El congreso, organizado por la Sociedad Española de Farmacia Familiar y Comunitaria (SEFAC), será el único congreso científico para farmacéuticos comunitarios que se celebrará a lo largo de 2020 en España. Prueba del interés que ha generado esta edición entre la profesión son las más de </w:t>
      </w:r>
      <w:r w:rsidDel="00000000" w:rsidR="00000000" w:rsidRPr="00000000">
        <w:rPr>
          <w:rFonts w:ascii="Calibri" w:cs="Calibri" w:eastAsia="Calibri" w:hAnsi="Calibri"/>
          <w:b w:val="1"/>
          <w:color w:val="000000"/>
          <w:highlight w:val="white"/>
          <w:rtl w:val="0"/>
        </w:rPr>
        <w:t xml:space="preserve">500 comunicaciones científicas recibidas, una cifra que supera en más de un 22 % a la registrada en la anterior edición, celebrada en 2018 en Alicante</w:t>
      </w:r>
      <w:r w:rsidDel="00000000" w:rsidR="00000000" w:rsidRPr="00000000">
        <w:rPr>
          <w:rFonts w:ascii="Calibri" w:cs="Calibri" w:eastAsia="Calibri" w:hAnsi="Calibri"/>
          <w:color w:val="000000"/>
          <w:highlight w:val="white"/>
          <w:rtl w:val="0"/>
        </w:rPr>
        <w:t xml:space="preserve">.</w:t>
      </w:r>
    </w:p>
    <w:p w:rsidR="00000000" w:rsidDel="00000000" w:rsidP="00000000" w:rsidRDefault="00000000" w:rsidRPr="00000000" w14:paraId="00000010">
      <w:pPr>
        <w:widowControl w:val="1"/>
        <w:spacing w:after="200" w:line="276" w:lineRule="auto"/>
        <w:jc w:val="both"/>
        <w:rPr>
          <w:rFonts w:ascii="Calibri" w:cs="Calibri" w:eastAsia="Calibri" w:hAnsi="Calibri"/>
          <w:color w:val="000000"/>
          <w:highlight w:val="white"/>
        </w:rPr>
      </w:pPr>
      <w:r w:rsidDel="00000000" w:rsidR="00000000" w:rsidRPr="00000000">
        <w:rPr>
          <w:rFonts w:ascii="Calibri" w:cs="Calibri" w:eastAsia="Calibri" w:hAnsi="Calibri"/>
          <w:b w:val="1"/>
          <w:color w:val="000000"/>
          <w:highlight w:val="white"/>
          <w:rtl w:val="0"/>
        </w:rPr>
        <w:t xml:space="preserve">En la nueva edición del congreso se hará especial hincapié en el rol del farmacéutico durante la actual situación de pandemia</w:t>
      </w:r>
      <w:r w:rsidDel="00000000" w:rsidR="00000000" w:rsidRPr="00000000">
        <w:rPr>
          <w:rFonts w:ascii="Calibri" w:cs="Calibri" w:eastAsia="Calibri" w:hAnsi="Calibri"/>
          <w:color w:val="000000"/>
          <w:highlight w:val="white"/>
          <w:rtl w:val="0"/>
        </w:rPr>
        <w:t xml:space="preserve">, cuyo presente y futuro se analizará de la mano de especialistas de distintas ramas (investigación, atención primaria, salud pública, etc.), tanto nacionales como internacionales, entre los que destacan </w:t>
      </w:r>
      <w:r w:rsidDel="00000000" w:rsidR="00000000" w:rsidRPr="00000000">
        <w:rPr>
          <w:rFonts w:ascii="Calibri" w:cs="Calibri" w:eastAsia="Calibri" w:hAnsi="Calibri"/>
          <w:b w:val="1"/>
          <w:color w:val="000000"/>
          <w:highlight w:val="white"/>
          <w:rtl w:val="0"/>
        </w:rPr>
        <w:t xml:space="preserve">Salvador Tranche, presidente de la Sociedad Española de Medicina de Familia y Comunitaria (semFYC),</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b w:val="1"/>
          <w:color w:val="000000"/>
          <w:highlight w:val="white"/>
          <w:rtl w:val="0"/>
        </w:rPr>
        <w:t xml:space="preserve">Lars-Ake Soderlund, presidente de la sección de Farmacia de la Federación Farmacéutica Internacional (FIP),  Mariano Esteban, jefe del Grupo de Poxvirus y Vacunas del Centro Nacional de Biotecnología del CSIC; Vicente J. Baixauli, vicepresidente de SEFAC; José Martínez Olmos, exsecretario general de Sanidad y profesor de la Escuela andaluza de Salud Pública (EASP) y Eduardo Pastor, presidente del Grupo Cofares</w:t>
      </w:r>
      <w:r w:rsidDel="00000000" w:rsidR="00000000" w:rsidRPr="00000000">
        <w:rPr>
          <w:rFonts w:ascii="Calibri" w:cs="Calibri" w:eastAsia="Calibri" w:hAnsi="Calibri"/>
          <w:color w:val="000000"/>
          <w:highlight w:val="white"/>
          <w:rtl w:val="0"/>
        </w:rPr>
        <w:t xml:space="preserve">. </w:t>
      </w:r>
    </w:p>
    <w:p w:rsidR="00000000" w:rsidDel="00000000" w:rsidP="00000000" w:rsidRDefault="00000000" w:rsidRPr="00000000" w14:paraId="00000011">
      <w:pPr>
        <w:widowControl w:val="1"/>
        <w:spacing w:after="200" w:line="276"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El programa contará también con una </w:t>
      </w:r>
      <w:r w:rsidDel="00000000" w:rsidR="00000000" w:rsidRPr="00000000">
        <w:rPr>
          <w:rFonts w:ascii="Calibri" w:cs="Calibri" w:eastAsia="Calibri" w:hAnsi="Calibri"/>
          <w:b w:val="1"/>
          <w:color w:val="000000"/>
          <w:highlight w:val="white"/>
          <w:rtl w:val="0"/>
        </w:rPr>
        <w:t xml:space="preserve">mesa redonda sobre bulos</w:t>
      </w:r>
      <w:r w:rsidDel="00000000" w:rsidR="00000000" w:rsidRPr="00000000">
        <w:rPr>
          <w:rFonts w:ascii="Calibri" w:cs="Calibri" w:eastAsia="Calibri" w:hAnsi="Calibri"/>
          <w:color w:val="000000"/>
          <w:highlight w:val="white"/>
          <w:rtl w:val="0"/>
        </w:rPr>
        <w:t xml:space="preserve">, en la que se reivindicará la necesidad de apostar por la información y evidencia científica en redes sociales para desterrar falsos mitos sobre la COVID-19. La sesión contará con la presencia de Carlos Mateos, coordinador del Instituto #SaludsinBulos, y Gemma del Caño y Guillermo Estrada, reputados especialistas en sus áreas y con una gran presencia en redes sociales.</w:t>
      </w:r>
    </w:p>
    <w:p w:rsidR="00000000" w:rsidDel="00000000" w:rsidP="00000000" w:rsidRDefault="00000000" w:rsidRPr="00000000" w14:paraId="00000012">
      <w:pPr>
        <w:widowControl w:val="1"/>
        <w:spacing w:after="200" w:line="276"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El congreso arrancará oficialmente el 19 de octubre con la conferencia inaugural </w:t>
      </w:r>
      <w:r w:rsidDel="00000000" w:rsidR="00000000" w:rsidRPr="00000000">
        <w:rPr>
          <w:rFonts w:ascii="Calibri" w:cs="Calibri" w:eastAsia="Calibri" w:hAnsi="Calibri"/>
          <w:b w:val="1"/>
          <w:i w:val="1"/>
          <w:color w:val="000000"/>
          <w:highlight w:val="white"/>
          <w:rtl w:val="0"/>
        </w:rPr>
        <w:t xml:space="preserve">Farmacia y tecnología, ¿estamos preparados para el futuro?</w:t>
      </w:r>
      <w:r w:rsidDel="00000000" w:rsidR="00000000" w:rsidRPr="00000000">
        <w:rPr>
          <w:rFonts w:ascii="Calibri" w:cs="Calibri" w:eastAsia="Calibri" w:hAnsi="Calibri"/>
          <w:color w:val="000000"/>
          <w:highlight w:val="white"/>
          <w:rtl w:val="0"/>
        </w:rPr>
        <w:t xml:space="preserve">, que contará con la </w:t>
      </w:r>
      <w:r w:rsidDel="00000000" w:rsidR="00000000" w:rsidRPr="00000000">
        <w:rPr>
          <w:rFonts w:ascii="Calibri" w:cs="Calibri" w:eastAsia="Calibri" w:hAnsi="Calibri"/>
          <w:b w:val="1"/>
          <w:color w:val="000000"/>
          <w:highlight w:val="white"/>
          <w:rtl w:val="0"/>
        </w:rPr>
        <w:t xml:space="preserve">presencia de Michel van de Beek, farmacéutico de Países Bajos y experto en innovación digital, y Jaime Acosta, miembro del Comité Ejecutivo de la Sección de Farmacia Comunitaria de la FIP.</w:t>
      </w:r>
      <w:r w:rsidDel="00000000" w:rsidR="00000000" w:rsidRPr="00000000">
        <w:rPr>
          <w:rFonts w:ascii="Calibri" w:cs="Calibri" w:eastAsia="Calibri" w:hAnsi="Calibri"/>
          <w:color w:val="000000"/>
          <w:highlight w:val="white"/>
          <w:rtl w:val="0"/>
        </w:rPr>
        <w:t xml:space="preserve"> Por lo que respecta al debate profesional de esta edición, estará centrado en el valor de la </w:t>
      </w:r>
      <w:r w:rsidDel="00000000" w:rsidR="00000000" w:rsidRPr="00000000">
        <w:rPr>
          <w:rFonts w:ascii="Calibri" w:cs="Calibri" w:eastAsia="Calibri" w:hAnsi="Calibri"/>
          <w:b w:val="1"/>
          <w:color w:val="000000"/>
          <w:highlight w:val="white"/>
          <w:rtl w:val="0"/>
        </w:rPr>
        <w:t xml:space="preserve">indicación farmacéutica en la sostenibilidad del Sistema Nacional de Salud,</w:t>
      </w:r>
      <w:r w:rsidDel="00000000" w:rsidR="00000000" w:rsidRPr="00000000">
        <w:rPr>
          <w:rFonts w:ascii="Calibri" w:cs="Calibri" w:eastAsia="Calibri" w:hAnsi="Calibri"/>
          <w:color w:val="000000"/>
          <w:highlight w:val="white"/>
          <w:rtl w:val="0"/>
        </w:rPr>
        <w:t xml:space="preserve"> un asunto que ha cobrado especial relevancia durante esta pandemia, en la que las farmacias se han convertido en el punto sanitario de referencia para muchos pacientes.  En esta sesión, moderada por el presidente de SEFAC, Jesús C. Gómez, participarán personalidades como José Luis Llisterri, presidente de la Sociedad Española de Médicos de Atención Primaria (SEMERGEN), Gisela Galindo, vicepresidenta de semFYC; Iñaki Betolaza, director de Farmacia del País Vasco; Andoni Lorenzo, presidente del Foro Español de Pacientes y Vicente Colomer, secretario del Muy Ilustre Colegio Oficial de Farmacéuticos de Valencia.</w:t>
      </w:r>
    </w:p>
    <w:p w:rsidR="00000000" w:rsidDel="00000000" w:rsidP="00000000" w:rsidRDefault="00000000" w:rsidRPr="00000000" w14:paraId="00000013">
      <w:pPr>
        <w:widowControl w:val="1"/>
        <w:spacing w:after="200" w:line="276"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Entre otros aspectos, en las mesas redondas del congreso también se analizarán aspectos como el acceso a los medicamentos en pacientes vulnerables, el rol del farmacéutico en vacunación o su importante papel como agente de salud en cesación tabáquica, la accesibilidad a los medicamentos durante la pandemia, el desarrollo profesional en farmacia comunitaria, etc. </w:t>
      </w:r>
      <w:r w:rsidDel="00000000" w:rsidR="00000000" w:rsidRPr="00000000">
        <w:rPr>
          <w:rFonts w:ascii="Calibri" w:cs="Calibri" w:eastAsia="Calibri" w:hAnsi="Calibri"/>
          <w:b w:val="1"/>
          <w:color w:val="000000"/>
          <w:highlight w:val="white"/>
          <w:rtl w:val="0"/>
        </w:rPr>
        <w:t xml:space="preserve">El congreso contará asimismo con simposios, talleres y sesiones prácticas en los que se proporcionarán consejos sobre la gestión de servicios profesionales farmacéuticos asistenciales, herramientas tecnológicas como </w:t>
      </w:r>
      <w:r w:rsidDel="00000000" w:rsidR="00000000" w:rsidRPr="00000000">
        <w:rPr>
          <w:rFonts w:ascii="Calibri" w:cs="Calibri" w:eastAsia="Calibri" w:hAnsi="Calibri"/>
          <w:b w:val="1"/>
          <w:i w:val="1"/>
          <w:color w:val="000000"/>
          <w:highlight w:val="white"/>
          <w:rtl w:val="0"/>
        </w:rPr>
        <w:t xml:space="preserve">SEFAC e_XPERT </w:t>
      </w:r>
      <w:r w:rsidDel="00000000" w:rsidR="00000000" w:rsidRPr="00000000">
        <w:rPr>
          <w:rFonts w:ascii="Calibri" w:cs="Calibri" w:eastAsia="Calibri" w:hAnsi="Calibri"/>
          <w:b w:val="1"/>
          <w:color w:val="000000"/>
          <w:highlight w:val="white"/>
          <w:rtl w:val="0"/>
        </w:rPr>
        <w:t xml:space="preserve">y se analizarán los grandes retos del sistema sanitario</w:t>
      </w:r>
      <w:r w:rsidDel="00000000" w:rsidR="00000000" w:rsidRPr="00000000">
        <w:rPr>
          <w:rFonts w:ascii="Calibri" w:cs="Calibri" w:eastAsia="Calibri" w:hAnsi="Calibri"/>
          <w:color w:val="000000"/>
          <w:highlight w:val="white"/>
          <w:rtl w:val="0"/>
        </w:rPr>
        <w:t xml:space="preserve"> en asuntos como la cronicidad y la adherencia terapéutica, siempre desde una óptica multidisciplinar y una filosofía de mano tendida al resto de agentes sanitarios y organizaciones de pacientes.  Así lo reflejan sesiones sobre el abordaje interdisciplinar en la vacunación antigripal o simposios sobre el abordaje del paciente asmático en Atención Primaria.</w:t>
      </w:r>
    </w:p>
    <w:p w:rsidR="00000000" w:rsidDel="00000000" w:rsidP="00000000" w:rsidRDefault="00000000" w:rsidRPr="00000000" w14:paraId="00000014">
      <w:pPr>
        <w:widowControl w:val="1"/>
        <w:spacing w:after="200" w:line="276" w:lineRule="auto"/>
        <w:jc w:val="both"/>
        <w:rPr>
          <w:rFonts w:ascii="Calibri" w:cs="Calibri" w:eastAsia="Calibri" w:hAnsi="Calibri"/>
          <w:b w:val="1"/>
          <w:color w:val="000000"/>
          <w:highlight w:val="white"/>
          <w:u w:val="single"/>
        </w:rPr>
      </w:pPr>
      <w:r w:rsidDel="00000000" w:rsidR="00000000" w:rsidRPr="00000000">
        <w:rPr>
          <w:rFonts w:ascii="Calibri" w:cs="Calibri" w:eastAsia="Calibri" w:hAnsi="Calibri"/>
          <w:b w:val="1"/>
          <w:color w:val="000000"/>
          <w:highlight w:val="white"/>
          <w:u w:val="single"/>
          <w:rtl w:val="0"/>
        </w:rPr>
        <w:t xml:space="preserve">POSIBILIDADES DE LA PLATAFORMA VIRTUAL</w:t>
      </w:r>
    </w:p>
    <w:p w:rsidR="00000000" w:rsidDel="00000000" w:rsidP="00000000" w:rsidRDefault="00000000" w:rsidRPr="00000000" w14:paraId="00000015">
      <w:pPr>
        <w:widowControl w:val="1"/>
        <w:spacing w:after="200" w:line="276" w:lineRule="auto"/>
        <w:jc w:val="both"/>
        <w:rPr>
          <w:rFonts w:ascii="Calibri" w:cs="Calibri" w:eastAsia="Calibri" w:hAnsi="Calibri"/>
          <w:color w:val="000000"/>
          <w:highlight w:val="white"/>
        </w:rPr>
      </w:pPr>
      <w:r w:rsidDel="00000000" w:rsidR="00000000" w:rsidRPr="00000000">
        <w:rPr>
          <w:rFonts w:ascii="Calibri" w:cs="Calibri" w:eastAsia="Calibri" w:hAnsi="Calibri"/>
          <w:color w:val="222222"/>
          <w:rtl w:val="0"/>
        </w:rPr>
        <w:t xml:space="preserve">El congreso se celebrará en una plataforma sencilla e intuitiva que se alojará en </w:t>
      </w:r>
      <w:hyperlink r:id="rId8">
        <w:r w:rsidDel="00000000" w:rsidR="00000000" w:rsidRPr="00000000">
          <w:rPr>
            <w:rFonts w:ascii="Calibri" w:cs="Calibri" w:eastAsia="Calibri" w:hAnsi="Calibri"/>
            <w:color w:val="0000ff"/>
            <w:u w:val="single"/>
            <w:rtl w:val="0"/>
          </w:rPr>
          <w:t xml:space="preserve">congreso-sefac.org</w:t>
        </w:r>
      </w:hyperlink>
      <w:r w:rsidDel="00000000" w:rsidR="00000000" w:rsidRPr="00000000">
        <w:rPr>
          <w:rFonts w:ascii="Calibri" w:cs="Calibri" w:eastAsia="Calibri" w:hAnsi="Calibri"/>
          <w:color w:val="222222"/>
          <w:rtl w:val="0"/>
        </w:rPr>
        <w:t xml:space="preserve">, y que permitirá a los inscritos no perderse ningún contenido, ya que dispondrán de la opción de ver todas las sesiones en diferido durante un tiempo después del congreso, concretamente hasta el 26 de octubre. La edición virtual, que pretende potenciar la seguridad y conciliación de horarios de los farmacéuticos comunitarios en estos meses de intenso trabajo,</w:t>
      </w:r>
      <w:r w:rsidDel="00000000" w:rsidR="00000000" w:rsidRPr="00000000">
        <w:rPr>
          <w:rFonts w:ascii="Calibri" w:cs="Calibri" w:eastAsia="Calibri" w:hAnsi="Calibri"/>
          <w:b w:val="1"/>
          <w:color w:val="000000"/>
          <w:highlight w:val="white"/>
          <w:rtl w:val="0"/>
        </w:rPr>
        <w:t xml:space="preserve"> permitirá  interactuar en vivo con ponentes y otros congresistas, </w:t>
      </w:r>
      <w:r w:rsidDel="00000000" w:rsidR="00000000" w:rsidRPr="00000000">
        <w:rPr>
          <w:rFonts w:ascii="Calibri" w:cs="Calibri" w:eastAsia="Calibri" w:hAnsi="Calibri"/>
          <w:color w:val="000000"/>
          <w:highlight w:val="white"/>
          <w:rtl w:val="0"/>
        </w:rPr>
        <w:t xml:space="preserve">visitar </w:t>
      </w:r>
      <w:r w:rsidDel="00000000" w:rsidR="00000000" w:rsidRPr="00000000">
        <w:rPr>
          <w:rFonts w:ascii="Calibri" w:cs="Calibri" w:eastAsia="Calibri" w:hAnsi="Calibri"/>
          <w:i w:val="1"/>
          <w:color w:val="000000"/>
          <w:highlight w:val="white"/>
          <w:rtl w:val="0"/>
        </w:rPr>
        <w:t xml:space="preserve">stands</w:t>
      </w:r>
      <w:r w:rsidDel="00000000" w:rsidR="00000000" w:rsidRPr="00000000">
        <w:rPr>
          <w:rFonts w:ascii="Calibri" w:cs="Calibri" w:eastAsia="Calibri" w:hAnsi="Calibri"/>
          <w:color w:val="000000"/>
          <w:highlight w:val="white"/>
          <w:rtl w:val="0"/>
        </w:rPr>
        <w:t xml:space="preserve"> virtuales y </w:t>
      </w:r>
      <w:r w:rsidDel="00000000" w:rsidR="00000000" w:rsidRPr="00000000">
        <w:rPr>
          <w:rFonts w:ascii="Calibri" w:cs="Calibri" w:eastAsia="Calibri" w:hAnsi="Calibri"/>
          <w:b w:val="1"/>
          <w:color w:val="000000"/>
          <w:highlight w:val="white"/>
          <w:rtl w:val="0"/>
        </w:rPr>
        <w:t xml:space="preserve">concertar reuniones i</w:t>
      </w:r>
      <w:r w:rsidDel="00000000" w:rsidR="00000000" w:rsidRPr="00000000">
        <w:rPr>
          <w:rFonts w:ascii="Calibri" w:cs="Calibri" w:eastAsia="Calibri" w:hAnsi="Calibri"/>
          <w:color w:val="000000"/>
          <w:highlight w:val="white"/>
          <w:rtl w:val="0"/>
        </w:rPr>
        <w:t xml:space="preserve">ndividuales y confidenciales, acceder a la información, materiales y guardar el contenido en la bolsa virtual de congresista, o </w:t>
      </w:r>
      <w:r w:rsidDel="00000000" w:rsidR="00000000" w:rsidRPr="00000000">
        <w:rPr>
          <w:rFonts w:ascii="Calibri" w:cs="Calibri" w:eastAsia="Calibri" w:hAnsi="Calibri"/>
          <w:b w:val="1"/>
          <w:color w:val="000000"/>
          <w:highlight w:val="white"/>
          <w:rtl w:val="0"/>
        </w:rPr>
        <w:t xml:space="preserve">visitar espacios digitales</w:t>
      </w:r>
      <w:r w:rsidDel="00000000" w:rsidR="00000000" w:rsidRPr="00000000">
        <w:rPr>
          <w:rFonts w:ascii="Calibri" w:cs="Calibri" w:eastAsia="Calibri" w:hAnsi="Calibri"/>
          <w:color w:val="000000"/>
          <w:highlight w:val="white"/>
          <w:rtl w:val="0"/>
        </w:rPr>
        <w:t xml:space="preserve"> habilitados para la exposición comercial y defensa de pósteres, con la posibilidad de debatir con los autores de los trabajos.</w:t>
      </w:r>
    </w:p>
    <w:p w:rsidR="00000000" w:rsidDel="00000000" w:rsidP="00000000" w:rsidRDefault="00000000" w:rsidRPr="00000000" w14:paraId="00000016">
      <w:pPr>
        <w:widowControl w:val="1"/>
        <w:spacing w:after="200" w:line="276" w:lineRule="auto"/>
        <w:jc w:val="both"/>
        <w:rPr>
          <w:rFonts w:ascii="Calibri" w:cs="Calibri" w:eastAsia="Calibri" w:hAnsi="Calibri"/>
          <w:color w:val="000000"/>
          <w:highlight w:val="white"/>
          <w:u w:val="single"/>
        </w:rPr>
      </w:pPr>
      <w:r w:rsidDel="00000000" w:rsidR="00000000" w:rsidRPr="00000000">
        <w:rPr>
          <w:rFonts w:ascii="Calibri" w:cs="Calibri" w:eastAsia="Calibri" w:hAnsi="Calibri"/>
          <w:b w:val="1"/>
          <w:color w:val="000000"/>
          <w:highlight w:val="white"/>
          <w:u w:val="single"/>
          <w:rtl w:val="0"/>
        </w:rPr>
        <w:t xml:space="preserve">UN CONGRESO ADAPTADO A TODAS LAS NECESIDADES</w:t>
      </w:r>
      <w:r w:rsidDel="00000000" w:rsidR="00000000" w:rsidRPr="00000000">
        <w:rPr>
          <w:rtl w:val="0"/>
        </w:rPr>
      </w:r>
    </w:p>
    <w:p w:rsidR="00000000" w:rsidDel="00000000" w:rsidP="00000000" w:rsidRDefault="00000000" w:rsidRPr="00000000" w14:paraId="00000017">
      <w:pPr>
        <w:widowControl w:val="1"/>
        <w:spacing w:after="200" w:line="276" w:lineRule="auto"/>
        <w:jc w:val="both"/>
        <w:rPr>
          <w:rFonts w:ascii="Calibri" w:cs="Calibri" w:eastAsia="Calibri" w:hAnsi="Calibri"/>
          <w:b w:val="1"/>
          <w:color w:val="000000"/>
          <w:highlight w:val="white"/>
        </w:rPr>
      </w:pPr>
      <w:r w:rsidDel="00000000" w:rsidR="00000000" w:rsidRPr="00000000">
        <w:rPr>
          <w:rFonts w:ascii="Calibri" w:cs="Calibri" w:eastAsia="Calibri" w:hAnsi="Calibri"/>
          <w:color w:val="000000"/>
          <w:highlight w:val="white"/>
          <w:rtl w:val="0"/>
        </w:rPr>
        <w:t xml:space="preserve">En esta línea de adaptación a las nuevas circunstancias, t</w:t>
      </w:r>
      <w:r w:rsidDel="00000000" w:rsidR="00000000" w:rsidRPr="00000000">
        <w:rPr>
          <w:rFonts w:ascii="Calibri" w:cs="Calibri" w:eastAsia="Calibri" w:hAnsi="Calibri"/>
          <w:b w:val="1"/>
          <w:color w:val="000000"/>
          <w:highlight w:val="white"/>
          <w:rtl w:val="0"/>
        </w:rPr>
        <w:t xml:space="preserve">ambién se han adaptado las cuotas de inscripción al congreso, </w:t>
      </w:r>
      <w:r w:rsidDel="00000000" w:rsidR="00000000" w:rsidRPr="00000000">
        <w:rPr>
          <w:rFonts w:ascii="Calibri" w:cs="Calibri" w:eastAsia="Calibri" w:hAnsi="Calibri"/>
          <w:color w:val="000000"/>
          <w:highlight w:val="white"/>
          <w:rtl w:val="0"/>
        </w:rPr>
        <w:t xml:space="preserve">que en el formato virtual </w:t>
      </w:r>
      <w:r w:rsidDel="00000000" w:rsidR="00000000" w:rsidRPr="00000000">
        <w:rPr>
          <w:rFonts w:ascii="Calibri" w:cs="Calibri" w:eastAsia="Calibri" w:hAnsi="Calibri"/>
          <w:b w:val="1"/>
          <w:color w:val="000000"/>
          <w:highlight w:val="white"/>
          <w:rtl w:val="0"/>
        </w:rPr>
        <w:t xml:space="preserve">se reducen hasta un 70 %</w:t>
      </w:r>
      <w:r w:rsidDel="00000000" w:rsidR="00000000" w:rsidRPr="00000000">
        <w:rPr>
          <w:rFonts w:ascii="Calibri" w:cs="Calibri" w:eastAsia="Calibri" w:hAnsi="Calibri"/>
          <w:color w:val="000000"/>
          <w:highlight w:val="white"/>
          <w:rtl w:val="0"/>
        </w:rPr>
        <w:t xml:space="preserve"> respecto a las estipuladas para la versión presencial. </w:t>
      </w:r>
      <w:r w:rsidDel="00000000" w:rsidR="00000000" w:rsidRPr="00000000">
        <w:rPr>
          <w:rFonts w:ascii="Calibri" w:cs="Calibri" w:eastAsia="Calibri" w:hAnsi="Calibri"/>
          <w:b w:val="1"/>
          <w:color w:val="000000"/>
          <w:highlight w:val="white"/>
          <w:rtl w:val="0"/>
        </w:rPr>
        <w:t xml:space="preserve">Hasta el 24 de septiembre la cuota para socios de SEFAC será de 100 euros (250 para el no socio), aunque existen varias cuotas adaptadas a las diferentes necesidades, que pueden consultase en la web </w:t>
      </w:r>
      <w:hyperlink r:id="rId9">
        <w:r w:rsidDel="00000000" w:rsidR="00000000" w:rsidRPr="00000000">
          <w:rPr>
            <w:rFonts w:ascii="Calibri" w:cs="Calibri" w:eastAsia="Calibri" w:hAnsi="Calibri"/>
            <w:color w:val="000000"/>
            <w:highlight w:val="white"/>
            <w:u w:val="none"/>
            <w:rtl w:val="0"/>
          </w:rPr>
          <w:t xml:space="preserve">www.congreso-sefac.org</w:t>
        </w:r>
      </w:hyperlink>
      <w:r w:rsidDel="00000000" w:rsidR="00000000" w:rsidRPr="00000000">
        <w:rPr>
          <w:rFonts w:ascii="Calibri" w:cs="Calibri" w:eastAsia="Calibri" w:hAnsi="Calibri"/>
          <w:b w:val="1"/>
          <w:color w:val="000000"/>
          <w:highlight w:val="white"/>
          <w:rtl w:val="0"/>
        </w:rPr>
        <w:t xml:space="preserve">. </w:t>
      </w:r>
    </w:p>
    <w:p w:rsidR="00000000" w:rsidDel="00000000" w:rsidP="00000000" w:rsidRDefault="00000000" w:rsidRPr="00000000" w14:paraId="00000018">
      <w:pPr>
        <w:widowControl w:val="1"/>
        <w:spacing w:after="200" w:line="276" w:lineRule="auto"/>
        <w:jc w:val="both"/>
        <w:rPr>
          <w:rFonts w:ascii="Calibri" w:cs="Calibri" w:eastAsia="Calibri" w:hAnsi="Calibri"/>
          <w:b w:val="0"/>
          <w:color w:val="000000"/>
          <w:highlight w:val="white"/>
        </w:rPr>
      </w:pPr>
      <w:r w:rsidDel="00000000" w:rsidR="00000000" w:rsidRPr="00000000">
        <w:rPr>
          <w:rFonts w:ascii="Calibri" w:cs="Calibri" w:eastAsia="Calibri" w:hAnsi="Calibri"/>
          <w:b w:val="1"/>
          <w:color w:val="000000"/>
          <w:highlight w:val="white"/>
          <w:rtl w:val="0"/>
        </w:rPr>
        <w:t xml:space="preserve">Además, las entidades colaboradoras del congreso también disponen de inscripciones para los interesados. </w:t>
      </w:r>
      <w:r w:rsidDel="00000000" w:rsidR="00000000" w:rsidRPr="00000000">
        <w:rPr>
          <w:rFonts w:ascii="Calibri" w:cs="Calibri" w:eastAsia="Calibri" w:hAnsi="Calibri"/>
          <w:b w:val="0"/>
          <w:color w:val="000000"/>
          <w:highlight w:val="white"/>
          <w:rtl w:val="0"/>
        </w:rPr>
        <w:t xml:space="preserve">Entre las numerosas entidades colaboradoras hay que destacar la presencia, como patrocinadores globales del congreso, de Boehringer Ingelheim, Cinfa, Cofares, Pfizer, TEVA y ratiopharm.</w:t>
      </w:r>
    </w:p>
    <w:p w:rsidR="00000000" w:rsidDel="00000000" w:rsidP="00000000" w:rsidRDefault="00000000" w:rsidRPr="00000000" w14:paraId="00000019">
      <w:pPr>
        <w:widowControl w:val="1"/>
        <w:spacing w:after="200" w:line="276"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Los farmacéuticos que ya se hayan inscrito pueden ya seleccionar los talleres a los que quieran asistir, pues el aforo es limitado para favorecer su carácter práctico. Asimismo, </w:t>
      </w:r>
      <w:r w:rsidDel="00000000" w:rsidR="00000000" w:rsidRPr="00000000">
        <w:rPr>
          <w:rFonts w:ascii="Calibri" w:cs="Calibri" w:eastAsia="Calibri" w:hAnsi="Calibri"/>
          <w:color w:val="000000"/>
          <w:highlight w:val="white"/>
          <w:rtl w:val="0"/>
        </w:rPr>
        <w:t xml:space="preserve">Todas las novedades del congreso pueden consultarse en la página web </w:t>
      </w:r>
      <w:hyperlink r:id="rId10">
        <w:r w:rsidDel="00000000" w:rsidR="00000000" w:rsidRPr="00000000">
          <w:rPr>
            <w:rFonts w:ascii="Calibri" w:cs="Calibri" w:eastAsia="Calibri" w:hAnsi="Calibri"/>
            <w:color w:val="0000ff"/>
            <w:highlight w:val="white"/>
            <w:u w:val="single"/>
            <w:rtl w:val="0"/>
          </w:rPr>
          <w:t xml:space="preserve">http://www.congreso-sefac.org/</w:t>
        </w:r>
      </w:hyperlink>
      <w:r w:rsidDel="00000000" w:rsidR="00000000" w:rsidRPr="00000000">
        <w:rPr>
          <w:rFonts w:ascii="Calibri" w:cs="Calibri" w:eastAsia="Calibri" w:hAnsi="Calibri"/>
          <w:color w:val="000000"/>
          <w:highlight w:val="white"/>
          <w:rtl w:val="0"/>
        </w:rPr>
        <w:t xml:space="preserve"> y seguirse a través de las cuentas de redes sociales a través del hashtag </w:t>
      </w:r>
      <w:r w:rsidDel="00000000" w:rsidR="00000000" w:rsidRPr="00000000">
        <w:rPr>
          <w:rFonts w:ascii="Calibri" w:cs="Calibri" w:eastAsia="Calibri" w:hAnsi="Calibri"/>
          <w:b w:val="1"/>
          <w:color w:val="000000"/>
          <w:highlight w:val="white"/>
          <w:rtl w:val="0"/>
        </w:rPr>
        <w:t xml:space="preserve">#SEFACVIRTUAL2020.</w:t>
      </w:r>
    </w:p>
    <w:p w:rsidR="00000000" w:rsidDel="00000000" w:rsidP="00000000" w:rsidRDefault="00000000" w:rsidRPr="00000000" w14:paraId="0000001A">
      <w:pPr>
        <w:rPr>
          <w:b w:val="1"/>
          <w:color w:val="000000"/>
        </w:rPr>
      </w:pPr>
      <w:r w:rsidDel="00000000" w:rsidR="00000000" w:rsidRPr="00000000">
        <w:rPr>
          <w:rtl w:val="0"/>
        </w:rPr>
      </w:r>
    </w:p>
    <w:p w:rsidR="00000000" w:rsidDel="00000000" w:rsidP="00000000" w:rsidRDefault="00000000" w:rsidRPr="00000000" w14:paraId="0000001B">
      <w:pPr>
        <w:pBdr>
          <w:top w:color="000000" w:space="1" w:sz="4" w:val="single"/>
          <w:left w:color="000000" w:space="0" w:sz="4" w:val="single"/>
          <w:bottom w:color="000000" w:space="1" w:sz="4" w:val="single"/>
          <w:right w:color="000000" w:space="1" w:sz="4" w:val="single"/>
        </w:pBd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Sobre SEFAC</w:t>
      </w:r>
    </w:p>
    <w:p w:rsidR="00000000" w:rsidDel="00000000" w:rsidP="00000000" w:rsidRDefault="00000000" w:rsidRPr="00000000" w14:paraId="0000001C">
      <w:pPr>
        <w:pBdr>
          <w:top w:color="000000" w:space="1" w:sz="4" w:val="single"/>
          <w:left w:color="000000" w:space="0" w:sz="4" w:val="single"/>
          <w:bottom w:color="000000" w:space="1" w:sz="4" w:val="single"/>
          <w:right w:color="000000" w:space="1" w:sz="4" w:val="single"/>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Constituida en diciembre de 2000, la Sociedad Española de Farmacia Familiar y Comunitaria (SEFAC) se presentó en sociedad en marzo de 2001 y es una asociación científica y profesional de ámbito nacional con más de 5.400 asociados y delegaciones en todas las Comunidades Autónomas que tiene como objetivo prioritario profundizar en la cartera de servicios asistenciales de la farmacia comunitaria y convertirse en interlocutor científico de referencia del farmacéutico comunitario con las distintas administraciones y con el resto de las profesiones sanitarias. Más información en </w:t>
      </w:r>
      <w:hyperlink r:id="rId11">
        <w:r w:rsidDel="00000000" w:rsidR="00000000" w:rsidRPr="00000000">
          <w:rPr>
            <w:rFonts w:ascii="Calibri" w:cs="Calibri" w:eastAsia="Calibri" w:hAnsi="Calibri"/>
            <w:color w:val="000000"/>
            <w:sz w:val="22"/>
            <w:szCs w:val="22"/>
            <w:u w:val="single"/>
            <w:rtl w:val="0"/>
          </w:rPr>
          <w:t xml:space="preserve">www.sefac.org</w:t>
        </w:r>
      </w:hyperlink>
      <w:r w:rsidDel="00000000" w:rsidR="00000000" w:rsidRPr="00000000">
        <w:rPr>
          <w:rtl w:val="0"/>
        </w:rPr>
      </w:r>
    </w:p>
    <w:p w:rsidR="00000000" w:rsidDel="00000000" w:rsidP="00000000" w:rsidRDefault="00000000" w:rsidRPr="00000000" w14:paraId="0000001D">
      <w:pPr>
        <w:jc w:val="center"/>
        <w:rPr>
          <w:sz w:val="20"/>
          <w:szCs w:val="20"/>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rPr>
      </w:pPr>
      <w:r w:rsidDel="00000000" w:rsidR="00000000" w:rsidRPr="00000000">
        <w:rPr>
          <w:sz w:val="20"/>
          <w:szCs w:val="20"/>
          <w:rtl w:val="0"/>
        </w:rPr>
        <w:t xml:space="preserve">Para más información, contactar con Mario Vaillo o Javier Pulido en </w:t>
      </w:r>
      <w:hyperlink r:id="rId12">
        <w:r w:rsidDel="00000000" w:rsidR="00000000" w:rsidRPr="00000000">
          <w:rPr>
            <w:color w:val="0000ff"/>
            <w:sz w:val="20"/>
            <w:szCs w:val="20"/>
            <w:u w:val="single"/>
            <w:rtl w:val="0"/>
          </w:rPr>
          <w:t xml:space="preserve">mvaillo@sefac.org</w:t>
        </w:r>
      </w:hyperlink>
      <w:r w:rsidDel="00000000" w:rsidR="00000000" w:rsidRPr="00000000">
        <w:rPr>
          <w:sz w:val="20"/>
          <w:szCs w:val="20"/>
          <w:rtl w:val="0"/>
        </w:rPr>
        <w:t xml:space="preserve"> o </w:t>
      </w:r>
      <w:hyperlink r:id="rId13">
        <w:r w:rsidDel="00000000" w:rsidR="00000000" w:rsidRPr="00000000">
          <w:rPr>
            <w:color w:val="0000ff"/>
            <w:sz w:val="20"/>
            <w:szCs w:val="20"/>
            <w:u w:val="single"/>
            <w:rtl w:val="0"/>
          </w:rPr>
          <w:t xml:space="preserve">jpulido@sefac.org</w:t>
        </w:r>
      </w:hyperlink>
      <w:r w:rsidDel="00000000" w:rsidR="00000000" w:rsidRPr="00000000">
        <w:rPr>
          <w:sz w:val="20"/>
          <w:szCs w:val="20"/>
          <w:rtl w:val="0"/>
        </w:rPr>
        <w:t xml:space="preserve"> o en los teléfono 691 763 892 / 692 42 80 40 o en el 91 522 13 13</w:t>
      </w:r>
      <w:r w:rsidDel="00000000" w:rsidR="00000000" w:rsidRPr="00000000">
        <w:rPr>
          <w:rFonts w:ascii="Calibri" w:cs="Calibri" w:eastAsia="Calibri" w:hAnsi="Calibri"/>
          <w:color w:val="000000"/>
          <w:rtl w:val="0"/>
        </w:rPr>
        <w:t xml:space="preserv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sefac.org" TargetMode="External"/><Relationship Id="rId10" Type="http://schemas.openxmlformats.org/officeDocument/2006/relationships/hyperlink" Target="http://www.congreso-sefac.org/" TargetMode="External"/><Relationship Id="rId13" Type="http://schemas.openxmlformats.org/officeDocument/2006/relationships/hyperlink" Target="mailto:jpulido@sefac.org" TargetMode="External"/><Relationship Id="rId12" Type="http://schemas.openxmlformats.org/officeDocument/2006/relationships/hyperlink" Target="mailto:mvaillo@sefa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ngreso-sefac.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congreso-sefac.org"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